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77B" w:rsidRDefault="0073077B" w:rsidP="0073077B">
      <w:pPr>
        <w:spacing w:line="480" w:lineRule="auto"/>
        <w:jc w:val="both"/>
        <w:rPr>
          <w:rFonts w:ascii="Times New Roman" w:hAnsi="Times New Roman" w:cs="Times New Roman"/>
          <w:sz w:val="24"/>
          <w:szCs w:val="24"/>
        </w:rPr>
      </w:pPr>
    </w:p>
    <w:p w:rsidR="00FF58C4" w:rsidRDefault="00FF58C4" w:rsidP="0073077B">
      <w:pPr>
        <w:spacing w:line="480" w:lineRule="auto"/>
        <w:jc w:val="both"/>
        <w:rPr>
          <w:rFonts w:ascii="Times New Roman" w:hAnsi="Times New Roman" w:cs="Times New Roman"/>
          <w:sz w:val="24"/>
          <w:szCs w:val="24"/>
        </w:rPr>
      </w:pPr>
    </w:p>
    <w:p w:rsidR="00FF58C4" w:rsidRDefault="00FF58C4" w:rsidP="0073077B">
      <w:pPr>
        <w:spacing w:line="480" w:lineRule="auto"/>
        <w:jc w:val="both"/>
        <w:rPr>
          <w:rFonts w:ascii="Times New Roman" w:hAnsi="Times New Roman" w:cs="Times New Roman"/>
          <w:sz w:val="24"/>
          <w:szCs w:val="24"/>
        </w:rPr>
      </w:pPr>
    </w:p>
    <w:p w:rsidR="00FF58C4" w:rsidRDefault="00FF58C4"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center"/>
        <w:rPr>
          <w:rFonts w:ascii="Times New Roman" w:hAnsi="Times New Roman" w:cs="Times New Roman"/>
          <w:sz w:val="24"/>
          <w:szCs w:val="24"/>
        </w:rPr>
      </w:pPr>
    </w:p>
    <w:p w:rsidR="0073077B" w:rsidRDefault="0073077B" w:rsidP="0073077B">
      <w:pPr>
        <w:spacing w:line="480" w:lineRule="auto"/>
        <w:jc w:val="center"/>
        <w:rPr>
          <w:rFonts w:ascii="Times New Roman" w:hAnsi="Times New Roman" w:cs="Times New Roman"/>
          <w:sz w:val="24"/>
          <w:szCs w:val="24"/>
        </w:rPr>
      </w:pPr>
      <w:r>
        <w:rPr>
          <w:rFonts w:ascii="Times New Roman" w:hAnsi="Times New Roman" w:cs="Times New Roman"/>
          <w:sz w:val="24"/>
          <w:szCs w:val="24"/>
        </w:rPr>
        <w:t>Macroeconomic Factors in U.S. and South Korea</w:t>
      </w:r>
    </w:p>
    <w:p w:rsidR="0073077B" w:rsidRDefault="0073077B" w:rsidP="0073077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3077B" w:rsidRDefault="0073077B" w:rsidP="0073077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3077B" w:rsidRDefault="0073077B" w:rsidP="0073077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p>
    <w:p w:rsidR="0073077B" w:rsidRDefault="0073077B" w:rsidP="0073077B">
      <w:pPr>
        <w:spacing w:line="480" w:lineRule="auto"/>
        <w:jc w:val="both"/>
        <w:rPr>
          <w:rFonts w:ascii="Times New Roman" w:hAnsi="Times New Roman" w:cs="Times New Roman"/>
          <w:sz w:val="24"/>
          <w:szCs w:val="24"/>
        </w:rPr>
      </w:pPr>
      <w:bookmarkStart w:id="0" w:name="_GoBack"/>
      <w:bookmarkEnd w:id="0"/>
    </w:p>
    <w:p w:rsidR="00A40A53" w:rsidRPr="00A40A53" w:rsidRDefault="00A40A53" w:rsidP="001A0FBD">
      <w:pPr>
        <w:spacing w:line="480" w:lineRule="auto"/>
        <w:ind w:firstLine="720"/>
        <w:rPr>
          <w:rFonts w:ascii="Times New Roman" w:hAnsi="Times New Roman" w:cs="Times New Roman"/>
          <w:sz w:val="24"/>
          <w:szCs w:val="24"/>
        </w:rPr>
      </w:pPr>
      <w:r w:rsidRPr="00A40A53">
        <w:rPr>
          <w:rFonts w:ascii="Times New Roman" w:hAnsi="Times New Roman" w:cs="Times New Roman"/>
          <w:sz w:val="24"/>
          <w:szCs w:val="24"/>
        </w:rPr>
        <w:lastRenderedPageBreak/>
        <w:t>The American economy is considered to be the largest economy across the world by nominal gross domestic product and second by purchasing power parity. The industrial sector of the United States is highly diversified and world-leading. Also, it has one of the most developed high-tech industrial sectors across the world. On the other hand, South Korea's economy holds the fourth position in Asia and eleventh worldwide. South Korea is well known for its quick development from one of the poorest countries in the world to a developed, high-income earning nations just for a few decades.</w:t>
      </w:r>
    </w:p>
    <w:p w:rsidR="00A40A53" w:rsidRPr="001A0FBD" w:rsidRDefault="00A40A53" w:rsidP="001A0FBD">
      <w:pPr>
        <w:spacing w:line="480" w:lineRule="auto"/>
        <w:jc w:val="center"/>
        <w:rPr>
          <w:rFonts w:ascii="Times New Roman" w:hAnsi="Times New Roman" w:cs="Times New Roman"/>
          <w:b/>
          <w:sz w:val="24"/>
          <w:szCs w:val="24"/>
        </w:rPr>
      </w:pPr>
      <w:r w:rsidRPr="001A0FBD">
        <w:rPr>
          <w:rFonts w:ascii="Times New Roman" w:hAnsi="Times New Roman" w:cs="Times New Roman"/>
          <w:b/>
          <w:sz w:val="24"/>
          <w:szCs w:val="24"/>
        </w:rPr>
        <w:t>United States</w:t>
      </w:r>
    </w:p>
    <w:p w:rsidR="00A40A53" w:rsidRPr="001A0FBD" w:rsidRDefault="00A40A53" w:rsidP="001A0FBD">
      <w:pPr>
        <w:spacing w:line="480" w:lineRule="auto"/>
        <w:ind w:firstLine="720"/>
        <w:rPr>
          <w:rFonts w:ascii="Times New Roman" w:hAnsi="Times New Roman" w:cs="Times New Roman"/>
          <w:b/>
          <w:sz w:val="24"/>
          <w:szCs w:val="24"/>
        </w:rPr>
      </w:pPr>
      <w:r w:rsidRPr="001A0FBD">
        <w:rPr>
          <w:rFonts w:ascii="Times New Roman" w:hAnsi="Times New Roman" w:cs="Times New Roman"/>
          <w:b/>
          <w:sz w:val="24"/>
          <w:szCs w:val="24"/>
        </w:rPr>
        <w:t>Gross Domestic Product (GDP)</w:t>
      </w:r>
    </w:p>
    <w:p w:rsidR="00A40A53" w:rsidRPr="00A40A53" w:rsidRDefault="00A40A53" w:rsidP="001A0FBD">
      <w:pPr>
        <w:spacing w:line="480" w:lineRule="auto"/>
        <w:ind w:firstLine="720"/>
        <w:rPr>
          <w:rFonts w:ascii="Times New Roman" w:hAnsi="Times New Roman" w:cs="Times New Roman"/>
          <w:sz w:val="24"/>
          <w:szCs w:val="24"/>
        </w:rPr>
      </w:pPr>
      <w:r w:rsidRPr="00A40A53">
        <w:rPr>
          <w:rFonts w:ascii="Times New Roman" w:hAnsi="Times New Roman" w:cs="Times New Roman"/>
          <w:sz w:val="24"/>
          <w:szCs w:val="24"/>
        </w:rPr>
        <w:t>The economy of the US has recorded an increase in the annualized percentage of 2.2% during the fourth quarter of 2018. Earlier on, it had been anticipated that there would be a growth rate of 2.4% (Focuseconomics, 2019). Both nonresidential fixed investment and personal consumption expenditure have seen growth. However, the growth of both personal consumption and nonresidential fixed investment has not reached the expected growth rate, and there has also been a decrease in public spending. Besides, there has been a decrease in the net trade since exports increased more and imports increased at a softer pace.</w:t>
      </w:r>
    </w:p>
    <w:p w:rsidR="00A40A53" w:rsidRPr="001A0FBD" w:rsidRDefault="00A40A53" w:rsidP="001A0FBD">
      <w:pPr>
        <w:spacing w:line="480" w:lineRule="auto"/>
        <w:ind w:firstLine="720"/>
        <w:rPr>
          <w:rFonts w:ascii="Times New Roman" w:hAnsi="Times New Roman" w:cs="Times New Roman"/>
          <w:b/>
          <w:sz w:val="24"/>
          <w:szCs w:val="24"/>
        </w:rPr>
      </w:pPr>
      <w:r w:rsidRPr="001A0FBD">
        <w:rPr>
          <w:rFonts w:ascii="Times New Roman" w:hAnsi="Times New Roman" w:cs="Times New Roman"/>
          <w:b/>
          <w:sz w:val="24"/>
          <w:szCs w:val="24"/>
        </w:rPr>
        <w:t>Unemployment</w:t>
      </w:r>
    </w:p>
    <w:p w:rsidR="00A40A53" w:rsidRPr="00A40A53" w:rsidRDefault="00A40A53" w:rsidP="001A0FBD">
      <w:pPr>
        <w:spacing w:line="480" w:lineRule="auto"/>
        <w:ind w:firstLine="720"/>
        <w:rPr>
          <w:rFonts w:ascii="Times New Roman" w:hAnsi="Times New Roman" w:cs="Times New Roman"/>
          <w:sz w:val="24"/>
          <w:szCs w:val="24"/>
        </w:rPr>
      </w:pPr>
      <w:r w:rsidRPr="00A40A53">
        <w:rPr>
          <w:rFonts w:ascii="Times New Roman" w:hAnsi="Times New Roman" w:cs="Times New Roman"/>
          <w:sz w:val="24"/>
          <w:szCs w:val="24"/>
        </w:rPr>
        <w:t xml:space="preserve">The unemployment rate in the US has remained unchanged for the last few months; there has been an unemployment rate of 3.8%. However, it was earlier on expected to clinch at that rate; it just happened as it had been predicted in the past. Unemployed persons decreased by twenty-four thousand to reach 6.2 million. On the other hand, the employed number decreased by 201000 to reach 156.7 million. Nevertheless, the rate of unemployment in the US has </w:t>
      </w:r>
      <w:r w:rsidRPr="00A40A53">
        <w:rPr>
          <w:rFonts w:ascii="Times New Roman" w:hAnsi="Times New Roman" w:cs="Times New Roman"/>
          <w:sz w:val="24"/>
          <w:szCs w:val="24"/>
        </w:rPr>
        <w:lastRenderedPageBreak/>
        <w:t xml:space="preserve">averaged 5.76% since 1948 until this year, 2019 (Focuseconomics, 2019). The highest unemployment rate was reached in November of 1982 and the lowest at 2.50% in May 1953. </w:t>
      </w:r>
    </w:p>
    <w:p w:rsidR="00A40A53" w:rsidRPr="001A0FBD" w:rsidRDefault="00A40A53" w:rsidP="001A0FBD">
      <w:pPr>
        <w:spacing w:line="480" w:lineRule="auto"/>
        <w:ind w:firstLine="720"/>
        <w:rPr>
          <w:rFonts w:ascii="Times New Roman" w:hAnsi="Times New Roman" w:cs="Times New Roman"/>
          <w:b/>
          <w:sz w:val="24"/>
          <w:szCs w:val="24"/>
        </w:rPr>
      </w:pPr>
      <w:r w:rsidRPr="001A0FBD">
        <w:rPr>
          <w:rFonts w:ascii="Times New Roman" w:hAnsi="Times New Roman" w:cs="Times New Roman"/>
          <w:b/>
          <w:sz w:val="24"/>
          <w:szCs w:val="24"/>
        </w:rPr>
        <w:t>Interest Rate</w:t>
      </w:r>
    </w:p>
    <w:p w:rsidR="00A40A53" w:rsidRPr="00A40A53" w:rsidRDefault="00A40A53" w:rsidP="001A0FBD">
      <w:pPr>
        <w:spacing w:line="480" w:lineRule="auto"/>
        <w:ind w:firstLine="720"/>
        <w:rPr>
          <w:rFonts w:ascii="Times New Roman" w:hAnsi="Times New Roman" w:cs="Times New Roman"/>
          <w:sz w:val="24"/>
          <w:szCs w:val="24"/>
        </w:rPr>
      </w:pPr>
      <w:r w:rsidRPr="00A40A53">
        <w:rPr>
          <w:rFonts w:ascii="Times New Roman" w:hAnsi="Times New Roman" w:cs="Times New Roman"/>
          <w:sz w:val="24"/>
          <w:szCs w:val="24"/>
        </w:rPr>
        <w:t>The interest rate has been raised for the fourth time this year by the Federal Reserve. The US economy appears to be working well, and this is a sign of some softening in some times to come. The move by the central bank has coincided with the repeated criticism by the sitting president, Donald Trump. President Donald Trump has been criticizing the increase of Fed Rates. The central bank has currently increased the rates on credit cards, adjustable-rate mortgages and the home equity lines of credit. This move by the central bank with regard to rates charged on some financial products such as credit cards as the 9th since 2015. The central bank increased the rate from 2.25% to 2.5% (Davidson, 2018).</w:t>
      </w:r>
    </w:p>
    <w:p w:rsidR="00A40A53" w:rsidRPr="001A0FBD" w:rsidRDefault="00A40A53" w:rsidP="001A0FBD">
      <w:pPr>
        <w:spacing w:line="480" w:lineRule="auto"/>
        <w:ind w:firstLine="720"/>
        <w:rPr>
          <w:rFonts w:ascii="Times New Roman" w:hAnsi="Times New Roman" w:cs="Times New Roman"/>
          <w:b/>
          <w:sz w:val="24"/>
          <w:szCs w:val="24"/>
        </w:rPr>
      </w:pPr>
      <w:r w:rsidRPr="001A0FBD">
        <w:rPr>
          <w:rFonts w:ascii="Times New Roman" w:hAnsi="Times New Roman" w:cs="Times New Roman"/>
          <w:b/>
          <w:sz w:val="24"/>
          <w:szCs w:val="24"/>
        </w:rPr>
        <w:t>Inflation</w:t>
      </w:r>
    </w:p>
    <w:p w:rsidR="00A40A53" w:rsidRPr="00A40A53" w:rsidRDefault="00A40A53" w:rsidP="001A0FBD">
      <w:pPr>
        <w:spacing w:line="480" w:lineRule="auto"/>
        <w:ind w:firstLine="720"/>
        <w:rPr>
          <w:rFonts w:ascii="Times New Roman" w:hAnsi="Times New Roman" w:cs="Times New Roman"/>
          <w:sz w:val="24"/>
          <w:szCs w:val="24"/>
        </w:rPr>
      </w:pPr>
      <w:r w:rsidRPr="00A40A53">
        <w:rPr>
          <w:rFonts w:ascii="Times New Roman" w:hAnsi="Times New Roman" w:cs="Times New Roman"/>
          <w:sz w:val="24"/>
          <w:szCs w:val="24"/>
        </w:rPr>
        <w:t xml:space="preserve">The annual inflation rate in the US has hit at 1.9% in March 2019.  This has been claimed by the financial experts as a record that is higher than they had expected or was predicted. The central bank had estimated the inflation rate to be 1.8% at this given time of the year. There was recorded a decrease in the prices of energy while the price of foodstuffs skyrocketed. The other main inflation rate which does not factor in products such as food and energy decreased by 0.1 to reach at 2.0 in February 2019 (Bachman, 2019). The rate of inflation within the US has been averaging 3.26% from 1914 to 2019. </w:t>
      </w:r>
    </w:p>
    <w:p w:rsidR="00A40A53" w:rsidRPr="001A0FBD" w:rsidRDefault="00A40A53" w:rsidP="001A0FBD">
      <w:pPr>
        <w:spacing w:line="480" w:lineRule="auto"/>
        <w:jc w:val="center"/>
        <w:rPr>
          <w:rFonts w:ascii="Times New Roman" w:hAnsi="Times New Roman" w:cs="Times New Roman"/>
          <w:b/>
          <w:sz w:val="24"/>
          <w:szCs w:val="24"/>
        </w:rPr>
      </w:pPr>
      <w:r w:rsidRPr="001A0FBD">
        <w:rPr>
          <w:rFonts w:ascii="Times New Roman" w:hAnsi="Times New Roman" w:cs="Times New Roman"/>
          <w:b/>
          <w:sz w:val="24"/>
          <w:szCs w:val="24"/>
        </w:rPr>
        <w:t>South Korea</w:t>
      </w:r>
    </w:p>
    <w:p w:rsidR="00A40A53" w:rsidRPr="001A0FBD" w:rsidRDefault="00A40A53" w:rsidP="001A0FBD">
      <w:pPr>
        <w:spacing w:line="480" w:lineRule="auto"/>
        <w:ind w:firstLine="720"/>
        <w:rPr>
          <w:rFonts w:ascii="Times New Roman" w:hAnsi="Times New Roman" w:cs="Times New Roman"/>
          <w:b/>
          <w:sz w:val="24"/>
          <w:szCs w:val="24"/>
        </w:rPr>
      </w:pPr>
      <w:r w:rsidRPr="001A0FBD">
        <w:rPr>
          <w:rFonts w:ascii="Times New Roman" w:hAnsi="Times New Roman" w:cs="Times New Roman"/>
          <w:b/>
          <w:sz w:val="24"/>
          <w:szCs w:val="24"/>
        </w:rPr>
        <w:t>Gross Domestic Product (GDP)</w:t>
      </w:r>
    </w:p>
    <w:p w:rsidR="00A40A53" w:rsidRPr="00A40A53" w:rsidRDefault="00A40A53" w:rsidP="001A0FBD">
      <w:pPr>
        <w:spacing w:line="480" w:lineRule="auto"/>
        <w:ind w:firstLine="720"/>
        <w:rPr>
          <w:rFonts w:ascii="Times New Roman" w:hAnsi="Times New Roman" w:cs="Times New Roman"/>
          <w:sz w:val="24"/>
          <w:szCs w:val="24"/>
        </w:rPr>
      </w:pPr>
      <w:r w:rsidRPr="00A40A53">
        <w:rPr>
          <w:rFonts w:ascii="Times New Roman" w:hAnsi="Times New Roman" w:cs="Times New Roman"/>
          <w:sz w:val="24"/>
          <w:szCs w:val="24"/>
        </w:rPr>
        <w:lastRenderedPageBreak/>
        <w:t xml:space="preserve">The economy of South Korea has been progressively growing from month to month in the last three months to December 2018. During the last three month to December of 2018, the economy recorded an increase of 0.4% from 0.6%. This expansion in the economy had been expected; the growth rate matched that which had been predicted. This growth rate in the economy had been brought about by increased final consumption by the private sector and the government. The country's GDP since 1960 up to 2018 has been averaging 1.79%; however, it experienced its highest growth rate of 7.80% during the fourth quarter of 1970 and its lowest growth rate of -7 during the first quarter of 1998. </w:t>
      </w:r>
    </w:p>
    <w:p w:rsidR="00A40A53" w:rsidRPr="001A0FBD" w:rsidRDefault="00A40A53" w:rsidP="001A0FBD">
      <w:pPr>
        <w:spacing w:line="480" w:lineRule="auto"/>
        <w:ind w:firstLine="720"/>
        <w:rPr>
          <w:rFonts w:ascii="Times New Roman" w:hAnsi="Times New Roman" w:cs="Times New Roman"/>
          <w:b/>
          <w:sz w:val="24"/>
          <w:szCs w:val="24"/>
        </w:rPr>
      </w:pPr>
      <w:r w:rsidRPr="001A0FBD">
        <w:rPr>
          <w:rFonts w:ascii="Times New Roman" w:hAnsi="Times New Roman" w:cs="Times New Roman"/>
          <w:b/>
          <w:sz w:val="24"/>
          <w:szCs w:val="24"/>
        </w:rPr>
        <w:t>Unemployment</w:t>
      </w:r>
    </w:p>
    <w:p w:rsidR="00A40A53" w:rsidRPr="00A40A53" w:rsidRDefault="00A40A53" w:rsidP="001A0FBD">
      <w:pPr>
        <w:spacing w:line="480" w:lineRule="auto"/>
        <w:ind w:firstLine="720"/>
        <w:rPr>
          <w:rFonts w:ascii="Times New Roman" w:hAnsi="Times New Roman" w:cs="Times New Roman"/>
          <w:sz w:val="24"/>
          <w:szCs w:val="24"/>
        </w:rPr>
      </w:pPr>
      <w:r w:rsidRPr="00A40A53">
        <w:rPr>
          <w:rFonts w:ascii="Times New Roman" w:hAnsi="Times New Roman" w:cs="Times New Roman"/>
          <w:sz w:val="24"/>
          <w:szCs w:val="24"/>
        </w:rPr>
        <w:t>The unemployment rate in South Korea reached 3.8% in March 2019. In February this year, there was recorded an unemployment rate of 3.7% against what had been predicted, 3.9%.  The number of unemployed people within the nation has been reported to have increased by 25000 to reach 1.058 million. However, the number of people who are employed has been reported to have increased by 29000 reaching 27.088 million (Tradingeconomics, 2019). The average rate of unemployment in the country has been averaging 3.65% since 1999 up to 2019. The rate of unemployment in South Korea reached an all-time high of 7.10% in June 1999 and low rate of 3.0% in September 2002.</w:t>
      </w:r>
    </w:p>
    <w:p w:rsidR="00A40A53" w:rsidRPr="001A0FBD" w:rsidRDefault="00A40A53" w:rsidP="001A0FBD">
      <w:pPr>
        <w:spacing w:line="480" w:lineRule="auto"/>
        <w:ind w:firstLine="720"/>
        <w:rPr>
          <w:rFonts w:ascii="Times New Roman" w:hAnsi="Times New Roman" w:cs="Times New Roman"/>
          <w:b/>
          <w:sz w:val="24"/>
          <w:szCs w:val="24"/>
        </w:rPr>
      </w:pPr>
      <w:r w:rsidRPr="001A0FBD">
        <w:rPr>
          <w:rFonts w:ascii="Times New Roman" w:hAnsi="Times New Roman" w:cs="Times New Roman"/>
          <w:b/>
          <w:sz w:val="24"/>
          <w:szCs w:val="24"/>
        </w:rPr>
        <w:t>Interest Rate</w:t>
      </w:r>
    </w:p>
    <w:p w:rsidR="00A40A53" w:rsidRPr="00A40A53" w:rsidRDefault="00A40A53" w:rsidP="001A0FBD">
      <w:pPr>
        <w:spacing w:line="480" w:lineRule="auto"/>
        <w:ind w:firstLine="720"/>
        <w:rPr>
          <w:rFonts w:ascii="Times New Roman" w:hAnsi="Times New Roman" w:cs="Times New Roman"/>
          <w:sz w:val="24"/>
          <w:szCs w:val="24"/>
        </w:rPr>
      </w:pPr>
      <w:r w:rsidRPr="00A40A53">
        <w:rPr>
          <w:rFonts w:ascii="Times New Roman" w:hAnsi="Times New Roman" w:cs="Times New Roman"/>
          <w:sz w:val="24"/>
          <w:szCs w:val="24"/>
        </w:rPr>
        <w:t xml:space="preserve">The Bank of Korea recorded an interest rate at 1.75% in February 2019 as they had shown in their analysis. They had predicted consumer price inflation to vary for some time below 1% which would be slightly below what they had predicted in January 2019. However, the domestic policymakers of South Korea predicted that there would be a sustainable growth rate </w:t>
      </w:r>
      <w:r w:rsidRPr="00A40A53">
        <w:rPr>
          <w:rFonts w:ascii="Times New Roman" w:hAnsi="Times New Roman" w:cs="Times New Roman"/>
          <w:sz w:val="24"/>
          <w:szCs w:val="24"/>
        </w:rPr>
        <w:lastRenderedPageBreak/>
        <w:t xml:space="preserve">which will not deviate significantly from its prospective level (TradingEconomics, 2019). However, the interest rate in the nation has been an average of 3.18% since 1999 up to 2019.The interest rate in South Korea recorded its highest rate of 5.25% </w:t>
      </w:r>
      <w:r w:rsidR="001A0FBD" w:rsidRPr="00A40A53">
        <w:rPr>
          <w:rFonts w:ascii="Times New Roman" w:hAnsi="Times New Roman" w:cs="Times New Roman"/>
          <w:sz w:val="24"/>
          <w:szCs w:val="24"/>
        </w:rPr>
        <w:t>in October</w:t>
      </w:r>
      <w:r w:rsidRPr="00A40A53">
        <w:rPr>
          <w:rFonts w:ascii="Times New Roman" w:hAnsi="Times New Roman" w:cs="Times New Roman"/>
          <w:sz w:val="24"/>
          <w:szCs w:val="24"/>
        </w:rPr>
        <w:t xml:space="preserve"> 2000 and a low record of all-times of 1.25% in June 2016.</w:t>
      </w:r>
    </w:p>
    <w:p w:rsidR="00A40A53" w:rsidRPr="001A0FBD" w:rsidRDefault="00A40A53" w:rsidP="001A0FBD">
      <w:pPr>
        <w:spacing w:line="480" w:lineRule="auto"/>
        <w:ind w:firstLine="720"/>
        <w:rPr>
          <w:rFonts w:ascii="Times New Roman" w:hAnsi="Times New Roman" w:cs="Times New Roman"/>
          <w:b/>
          <w:sz w:val="24"/>
          <w:szCs w:val="24"/>
        </w:rPr>
      </w:pPr>
      <w:r w:rsidRPr="001A0FBD">
        <w:rPr>
          <w:rFonts w:ascii="Times New Roman" w:hAnsi="Times New Roman" w:cs="Times New Roman"/>
          <w:b/>
          <w:sz w:val="24"/>
          <w:szCs w:val="24"/>
        </w:rPr>
        <w:t>Inflation</w:t>
      </w:r>
    </w:p>
    <w:p w:rsidR="00A40A53" w:rsidRPr="00A40A53" w:rsidRDefault="00A40A53" w:rsidP="001A0FBD">
      <w:pPr>
        <w:spacing w:line="480" w:lineRule="auto"/>
        <w:ind w:firstLine="720"/>
        <w:rPr>
          <w:rFonts w:ascii="Times New Roman" w:hAnsi="Times New Roman" w:cs="Times New Roman"/>
          <w:sz w:val="24"/>
          <w:szCs w:val="24"/>
        </w:rPr>
      </w:pPr>
      <w:r w:rsidRPr="00A40A53">
        <w:rPr>
          <w:rFonts w:ascii="Times New Roman" w:hAnsi="Times New Roman" w:cs="Times New Roman"/>
          <w:sz w:val="24"/>
          <w:szCs w:val="24"/>
        </w:rPr>
        <w:t>Inflation rate in South Korea decreased to 0.4% in March 2019. Before reaching this point, the rate of inflation had been 0.5% which was below the rate that had been predicted to prevail in the market. There had been predicted an inflation rate of 0.9% to prevail in the market which was the lowest record since August 2016 (TradingEconomics, 2019). The decreasing inflation rate could be attributed to the declining cost of housing and utilities. However, during the months that followed, there was recorded a decline in consumer prices at a rate of 0.4%.</w:t>
      </w:r>
    </w:p>
    <w:p w:rsidR="00A40A53" w:rsidRDefault="00A40A53" w:rsidP="001A0FBD">
      <w:pPr>
        <w:spacing w:line="480" w:lineRule="auto"/>
        <w:ind w:firstLine="720"/>
        <w:rPr>
          <w:rFonts w:ascii="Times New Roman" w:hAnsi="Times New Roman" w:cs="Times New Roman"/>
          <w:sz w:val="24"/>
          <w:szCs w:val="24"/>
        </w:rPr>
      </w:pPr>
      <w:r w:rsidRPr="00A40A53">
        <w:rPr>
          <w:rFonts w:ascii="Times New Roman" w:hAnsi="Times New Roman" w:cs="Times New Roman"/>
          <w:sz w:val="24"/>
          <w:szCs w:val="24"/>
        </w:rPr>
        <w:t>In a nutshell, after having gone through the economic condition of the two nations (the US and South Korea), the two do not differ so much on the macroeconomic factors. But, still, the two sets of macroeconomic factors in the two countries will still affect the operation of Auto Edge's long-term financial position. However, the company can establish itself in South Korea since the rate of inflation and interest rates are low. This will mean that the company will not incur high wage bills since the living standards of the people are lower compared to that of Americans. Besides, the company can also be financed at low-interest rate loans from the Bank of Korea or any other financial institution operating there.</w:t>
      </w:r>
    </w:p>
    <w:p w:rsidR="00A40A53" w:rsidRDefault="00A40A53" w:rsidP="00A40A53">
      <w:pPr>
        <w:spacing w:line="480" w:lineRule="auto"/>
        <w:jc w:val="center"/>
        <w:rPr>
          <w:rFonts w:ascii="Times New Roman" w:hAnsi="Times New Roman" w:cs="Times New Roman"/>
          <w:sz w:val="24"/>
          <w:szCs w:val="24"/>
        </w:rPr>
      </w:pPr>
    </w:p>
    <w:p w:rsidR="00A40A53" w:rsidRPr="00A40A53" w:rsidRDefault="00A40A53" w:rsidP="00A40A53">
      <w:pPr>
        <w:spacing w:line="480" w:lineRule="auto"/>
        <w:jc w:val="center"/>
        <w:rPr>
          <w:rFonts w:ascii="Times New Roman" w:hAnsi="Times New Roman" w:cs="Times New Roman"/>
          <w:sz w:val="24"/>
          <w:szCs w:val="24"/>
        </w:rPr>
      </w:pPr>
    </w:p>
    <w:p w:rsidR="00A40A53" w:rsidRPr="00A40A53" w:rsidRDefault="00A40A53" w:rsidP="00A40A53">
      <w:pPr>
        <w:spacing w:line="480" w:lineRule="auto"/>
        <w:jc w:val="center"/>
        <w:rPr>
          <w:rFonts w:ascii="Times New Roman" w:hAnsi="Times New Roman" w:cs="Times New Roman"/>
          <w:sz w:val="24"/>
          <w:szCs w:val="24"/>
        </w:rPr>
      </w:pPr>
    </w:p>
    <w:p w:rsidR="00DC747D" w:rsidRPr="00BC6E2F" w:rsidRDefault="006D0E0C" w:rsidP="001F327B">
      <w:pPr>
        <w:spacing w:line="480" w:lineRule="auto"/>
        <w:jc w:val="center"/>
        <w:rPr>
          <w:rFonts w:ascii="Times New Roman" w:hAnsi="Times New Roman" w:cs="Times New Roman"/>
          <w:sz w:val="24"/>
          <w:szCs w:val="24"/>
        </w:rPr>
      </w:pPr>
      <w:r w:rsidRPr="00BC6E2F">
        <w:rPr>
          <w:rFonts w:ascii="Times New Roman" w:hAnsi="Times New Roman" w:cs="Times New Roman"/>
          <w:sz w:val="24"/>
          <w:szCs w:val="24"/>
        </w:rPr>
        <w:lastRenderedPageBreak/>
        <w:t>References</w:t>
      </w:r>
    </w:p>
    <w:sdt>
      <w:sdtPr>
        <w:rPr>
          <w:rFonts w:ascii="Times New Roman" w:hAnsi="Times New Roman" w:cs="Times New Roman"/>
          <w:sz w:val="24"/>
          <w:szCs w:val="24"/>
        </w:rPr>
        <w:id w:val="1290093320"/>
        <w:bibliography/>
      </w:sdtPr>
      <w:sdtEndPr/>
      <w:sdtContent>
        <w:sdt>
          <w:sdtPr>
            <w:rPr>
              <w:rFonts w:ascii="Times New Roman" w:hAnsi="Times New Roman" w:cs="Times New Roman"/>
              <w:sz w:val="24"/>
              <w:szCs w:val="24"/>
            </w:rPr>
            <w:id w:val="-539593708"/>
            <w:bibliography/>
          </w:sdtPr>
          <w:sdtEndPr/>
          <w:sdtContent>
            <w:p w:rsidR="00896C6E" w:rsidRPr="00BC6E2F" w:rsidRDefault="00896C6E" w:rsidP="0073077B">
              <w:pPr>
                <w:pStyle w:val="Bibliography"/>
                <w:spacing w:line="480" w:lineRule="auto"/>
                <w:ind w:left="720" w:hanging="720"/>
                <w:jc w:val="both"/>
                <w:rPr>
                  <w:rFonts w:ascii="Times New Roman" w:hAnsi="Times New Roman" w:cs="Times New Roman"/>
                  <w:noProof/>
                  <w:sz w:val="24"/>
                  <w:szCs w:val="24"/>
                </w:rPr>
              </w:pPr>
              <w:r w:rsidRPr="00BC6E2F">
                <w:rPr>
                  <w:rFonts w:ascii="Times New Roman" w:hAnsi="Times New Roman" w:cs="Times New Roman"/>
                  <w:sz w:val="24"/>
                  <w:szCs w:val="24"/>
                </w:rPr>
                <w:fldChar w:fldCharType="begin"/>
              </w:r>
              <w:r w:rsidRPr="00BC6E2F">
                <w:rPr>
                  <w:rFonts w:ascii="Times New Roman" w:hAnsi="Times New Roman" w:cs="Times New Roman"/>
                  <w:sz w:val="24"/>
                  <w:szCs w:val="24"/>
                </w:rPr>
                <w:instrText xml:space="preserve"> BIBLIOGRAPHY </w:instrText>
              </w:r>
              <w:r w:rsidRPr="00BC6E2F">
                <w:rPr>
                  <w:rFonts w:ascii="Times New Roman" w:hAnsi="Times New Roman" w:cs="Times New Roman"/>
                  <w:sz w:val="24"/>
                  <w:szCs w:val="24"/>
                </w:rPr>
                <w:fldChar w:fldCharType="separate"/>
              </w:r>
              <w:r w:rsidRPr="00BC6E2F">
                <w:rPr>
                  <w:rFonts w:ascii="Times New Roman" w:hAnsi="Times New Roman" w:cs="Times New Roman"/>
                  <w:noProof/>
                  <w:sz w:val="24"/>
                  <w:szCs w:val="24"/>
                </w:rPr>
                <w:t xml:space="preserve">Bachman, D. D., &amp; Majumdar, D. R. (2019). United States Economic Forecast. </w:t>
              </w:r>
              <w:r w:rsidRPr="00BC6E2F">
                <w:rPr>
                  <w:rFonts w:ascii="Times New Roman" w:hAnsi="Times New Roman" w:cs="Times New Roman"/>
                  <w:i/>
                  <w:iCs/>
                  <w:noProof/>
                  <w:sz w:val="24"/>
                  <w:szCs w:val="24"/>
                </w:rPr>
                <w:t>Deloitte Insights</w:t>
              </w:r>
              <w:r w:rsidRPr="00BC6E2F">
                <w:rPr>
                  <w:rFonts w:ascii="Times New Roman" w:hAnsi="Times New Roman" w:cs="Times New Roman"/>
                  <w:noProof/>
                  <w:sz w:val="24"/>
                  <w:szCs w:val="24"/>
                </w:rPr>
                <w:t>.</w:t>
              </w:r>
            </w:p>
            <w:p w:rsidR="00896C6E" w:rsidRPr="00BC6E2F" w:rsidRDefault="00896C6E" w:rsidP="0073077B">
              <w:pPr>
                <w:pStyle w:val="Bibliography"/>
                <w:spacing w:line="480" w:lineRule="auto"/>
                <w:ind w:left="720" w:hanging="720"/>
                <w:jc w:val="both"/>
                <w:rPr>
                  <w:rFonts w:ascii="Times New Roman" w:hAnsi="Times New Roman" w:cs="Times New Roman"/>
                  <w:noProof/>
                  <w:sz w:val="24"/>
                  <w:szCs w:val="24"/>
                </w:rPr>
              </w:pPr>
              <w:r w:rsidRPr="00BC6E2F">
                <w:rPr>
                  <w:rFonts w:ascii="Times New Roman" w:hAnsi="Times New Roman" w:cs="Times New Roman"/>
                  <w:noProof/>
                  <w:sz w:val="24"/>
                  <w:szCs w:val="24"/>
                </w:rPr>
                <w:t xml:space="preserve">Davidson, P. (2018). Fed decision: Central bank lifts interest rates, lowers forecasts to two hikes in 2019. </w:t>
              </w:r>
              <w:r w:rsidRPr="00BC6E2F">
                <w:rPr>
                  <w:rFonts w:ascii="Times New Roman" w:hAnsi="Times New Roman" w:cs="Times New Roman"/>
                  <w:i/>
                  <w:iCs/>
                  <w:noProof/>
                  <w:sz w:val="24"/>
                  <w:szCs w:val="24"/>
                </w:rPr>
                <w:t>USA Today</w:t>
              </w:r>
              <w:r w:rsidRPr="00BC6E2F">
                <w:rPr>
                  <w:rFonts w:ascii="Times New Roman" w:hAnsi="Times New Roman" w:cs="Times New Roman"/>
                  <w:noProof/>
                  <w:sz w:val="24"/>
                  <w:szCs w:val="24"/>
                </w:rPr>
                <w:t>.</w:t>
              </w:r>
            </w:p>
            <w:p w:rsidR="00896C6E" w:rsidRPr="00BC6E2F" w:rsidRDefault="00896C6E" w:rsidP="0073077B">
              <w:pPr>
                <w:pStyle w:val="Bibliography"/>
                <w:spacing w:line="480" w:lineRule="auto"/>
                <w:ind w:left="720" w:hanging="720"/>
                <w:jc w:val="both"/>
                <w:rPr>
                  <w:rFonts w:ascii="Times New Roman" w:hAnsi="Times New Roman" w:cs="Times New Roman"/>
                  <w:noProof/>
                  <w:sz w:val="24"/>
                  <w:szCs w:val="24"/>
                </w:rPr>
              </w:pPr>
              <w:r w:rsidRPr="00BC6E2F">
                <w:rPr>
                  <w:rFonts w:ascii="Times New Roman" w:hAnsi="Times New Roman" w:cs="Times New Roman"/>
                  <w:noProof/>
                  <w:sz w:val="24"/>
                  <w:szCs w:val="24"/>
                </w:rPr>
                <w:t xml:space="preserve">Focuseconomics. (2019). U.S. Economic Outlook. </w:t>
              </w:r>
              <w:r w:rsidRPr="00BC6E2F">
                <w:rPr>
                  <w:rFonts w:ascii="Times New Roman" w:hAnsi="Times New Roman" w:cs="Times New Roman"/>
                  <w:i/>
                  <w:iCs/>
                  <w:noProof/>
                  <w:sz w:val="24"/>
                  <w:szCs w:val="24"/>
                </w:rPr>
                <w:t>Focus Economics</w:t>
              </w:r>
              <w:r w:rsidRPr="00BC6E2F">
                <w:rPr>
                  <w:rFonts w:ascii="Times New Roman" w:hAnsi="Times New Roman" w:cs="Times New Roman"/>
                  <w:noProof/>
                  <w:sz w:val="24"/>
                  <w:szCs w:val="24"/>
                </w:rPr>
                <w:t>.</w:t>
              </w:r>
            </w:p>
            <w:p w:rsidR="00896C6E" w:rsidRPr="00BC6E2F" w:rsidRDefault="00896C6E" w:rsidP="0073077B">
              <w:pPr>
                <w:pStyle w:val="Bibliography"/>
                <w:spacing w:line="480" w:lineRule="auto"/>
                <w:ind w:left="720" w:hanging="720"/>
                <w:jc w:val="both"/>
                <w:rPr>
                  <w:rFonts w:ascii="Times New Roman" w:hAnsi="Times New Roman" w:cs="Times New Roman"/>
                  <w:noProof/>
                  <w:sz w:val="24"/>
                  <w:szCs w:val="24"/>
                </w:rPr>
              </w:pPr>
              <w:r w:rsidRPr="00BC6E2F">
                <w:rPr>
                  <w:rFonts w:ascii="Times New Roman" w:hAnsi="Times New Roman" w:cs="Times New Roman"/>
                  <w:noProof/>
                  <w:sz w:val="24"/>
                  <w:szCs w:val="24"/>
                </w:rPr>
                <w:t xml:space="preserve">TradingEconomics. (2019). South Korea Inflation Rate. </w:t>
              </w:r>
              <w:r w:rsidRPr="00BC6E2F">
                <w:rPr>
                  <w:rFonts w:ascii="Times New Roman" w:hAnsi="Times New Roman" w:cs="Times New Roman"/>
                  <w:i/>
                  <w:iCs/>
                  <w:noProof/>
                  <w:sz w:val="24"/>
                  <w:szCs w:val="24"/>
                </w:rPr>
                <w:t>Trading Economics</w:t>
              </w:r>
              <w:r w:rsidRPr="00BC6E2F">
                <w:rPr>
                  <w:rFonts w:ascii="Times New Roman" w:hAnsi="Times New Roman" w:cs="Times New Roman"/>
                  <w:noProof/>
                  <w:sz w:val="24"/>
                  <w:szCs w:val="24"/>
                </w:rPr>
                <w:t>.</w:t>
              </w:r>
            </w:p>
            <w:p w:rsidR="00896C6E" w:rsidRPr="00BC6E2F" w:rsidRDefault="00896C6E" w:rsidP="0073077B">
              <w:pPr>
                <w:pStyle w:val="Bibliography"/>
                <w:spacing w:line="480" w:lineRule="auto"/>
                <w:ind w:left="720" w:hanging="720"/>
                <w:jc w:val="both"/>
                <w:rPr>
                  <w:rFonts w:ascii="Times New Roman" w:hAnsi="Times New Roman" w:cs="Times New Roman"/>
                  <w:noProof/>
                  <w:sz w:val="24"/>
                  <w:szCs w:val="24"/>
                </w:rPr>
              </w:pPr>
              <w:r w:rsidRPr="00BC6E2F">
                <w:rPr>
                  <w:rFonts w:ascii="Times New Roman" w:hAnsi="Times New Roman" w:cs="Times New Roman"/>
                  <w:noProof/>
                  <w:sz w:val="24"/>
                  <w:szCs w:val="24"/>
                </w:rPr>
                <w:t xml:space="preserve">Tradingeconomics. (2019). South Korea Unemployment rate. </w:t>
              </w:r>
              <w:r w:rsidRPr="00BC6E2F">
                <w:rPr>
                  <w:rFonts w:ascii="Times New Roman" w:hAnsi="Times New Roman" w:cs="Times New Roman"/>
                  <w:i/>
                  <w:iCs/>
                  <w:noProof/>
                  <w:sz w:val="24"/>
                  <w:szCs w:val="24"/>
                </w:rPr>
                <w:t>Trading Economics</w:t>
              </w:r>
              <w:r w:rsidRPr="00BC6E2F">
                <w:rPr>
                  <w:rFonts w:ascii="Times New Roman" w:hAnsi="Times New Roman" w:cs="Times New Roman"/>
                  <w:noProof/>
                  <w:sz w:val="24"/>
                  <w:szCs w:val="24"/>
                </w:rPr>
                <w:t>.</w:t>
              </w:r>
            </w:p>
            <w:p w:rsidR="00896C6E" w:rsidRPr="00BC6E2F" w:rsidRDefault="00896C6E" w:rsidP="0073077B">
              <w:pPr>
                <w:spacing w:line="480" w:lineRule="auto"/>
                <w:jc w:val="both"/>
                <w:rPr>
                  <w:rFonts w:ascii="Times New Roman" w:hAnsi="Times New Roman" w:cs="Times New Roman"/>
                  <w:sz w:val="24"/>
                  <w:szCs w:val="24"/>
                </w:rPr>
              </w:pPr>
              <w:r w:rsidRPr="00BC6E2F">
                <w:rPr>
                  <w:rFonts w:ascii="Times New Roman" w:hAnsi="Times New Roman" w:cs="Times New Roman"/>
                  <w:b/>
                  <w:bCs/>
                  <w:noProof/>
                  <w:sz w:val="24"/>
                  <w:szCs w:val="24"/>
                </w:rPr>
                <w:fldChar w:fldCharType="end"/>
              </w:r>
            </w:p>
          </w:sdtContent>
        </w:sdt>
        <w:p w:rsidR="006D0E0C" w:rsidRPr="00BC6E2F" w:rsidRDefault="007C6ED2" w:rsidP="0073077B">
          <w:pPr>
            <w:pStyle w:val="Bibliography"/>
            <w:spacing w:line="480" w:lineRule="auto"/>
            <w:ind w:left="720" w:hanging="720"/>
            <w:jc w:val="both"/>
            <w:rPr>
              <w:rFonts w:ascii="Times New Roman" w:hAnsi="Times New Roman" w:cs="Times New Roman"/>
              <w:sz w:val="24"/>
              <w:szCs w:val="24"/>
            </w:rPr>
          </w:pPr>
        </w:p>
      </w:sdtContent>
    </w:sdt>
    <w:p w:rsidR="006D0E0C" w:rsidRPr="00BC6E2F" w:rsidRDefault="006D0E0C" w:rsidP="0073077B">
      <w:pPr>
        <w:spacing w:line="480" w:lineRule="auto"/>
        <w:jc w:val="both"/>
        <w:rPr>
          <w:rFonts w:ascii="Times New Roman" w:hAnsi="Times New Roman" w:cs="Times New Roman"/>
          <w:sz w:val="24"/>
          <w:szCs w:val="24"/>
        </w:rPr>
      </w:pPr>
    </w:p>
    <w:p w:rsidR="00285AAA" w:rsidRPr="00BC6E2F" w:rsidRDefault="00285AAA" w:rsidP="0073077B">
      <w:pPr>
        <w:spacing w:line="480" w:lineRule="auto"/>
        <w:jc w:val="both"/>
        <w:rPr>
          <w:rFonts w:ascii="Times New Roman" w:hAnsi="Times New Roman" w:cs="Times New Roman"/>
          <w:sz w:val="24"/>
          <w:szCs w:val="24"/>
        </w:rPr>
      </w:pPr>
    </w:p>
    <w:sectPr w:rsidR="00285AAA" w:rsidRPr="00BC6E2F" w:rsidSect="00CE50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ED2" w:rsidRDefault="007C6ED2" w:rsidP="00283A4F">
      <w:pPr>
        <w:spacing w:after="0" w:line="240" w:lineRule="auto"/>
      </w:pPr>
      <w:r>
        <w:separator/>
      </w:r>
    </w:p>
  </w:endnote>
  <w:endnote w:type="continuationSeparator" w:id="0">
    <w:p w:rsidR="007C6ED2" w:rsidRDefault="007C6ED2" w:rsidP="00283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ED2" w:rsidRDefault="007C6ED2" w:rsidP="00283A4F">
      <w:pPr>
        <w:spacing w:after="0" w:line="240" w:lineRule="auto"/>
      </w:pPr>
      <w:r>
        <w:separator/>
      </w:r>
    </w:p>
  </w:footnote>
  <w:footnote w:type="continuationSeparator" w:id="0">
    <w:p w:rsidR="007C6ED2" w:rsidRDefault="007C6ED2" w:rsidP="00283A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77B" w:rsidRPr="0073077B" w:rsidRDefault="0073077B" w:rsidP="0073077B">
    <w:pPr>
      <w:pStyle w:val="Header"/>
      <w:spacing w:line="480" w:lineRule="auto"/>
      <w:jc w:val="right"/>
      <w:rPr>
        <w:rFonts w:ascii="Times New Roman" w:hAnsi="Times New Roman" w:cs="Times New Roman"/>
        <w:sz w:val="24"/>
      </w:rPr>
    </w:pPr>
    <w:r w:rsidRPr="0073077B">
      <w:rPr>
        <w:rFonts w:ascii="Times New Roman" w:hAnsi="Times New Roman" w:cs="Times New Roman"/>
        <w:sz w:val="24"/>
      </w:rPr>
      <w:t>MACROECONOMIC FACTORS IN U.S. AND SOUTH KOREA</w:t>
    </w:r>
    <w:sdt>
      <w:sdtPr>
        <w:rPr>
          <w:rFonts w:ascii="Times New Roman" w:hAnsi="Times New Roman" w:cs="Times New Roman"/>
          <w:sz w:val="24"/>
        </w:rPr>
        <w:id w:val="988976744"/>
        <w:docPartObj>
          <w:docPartGallery w:val="Page Numbers (Top of Page)"/>
          <w:docPartUnique/>
        </w:docPartObj>
      </w:sdtPr>
      <w:sdtEndPr>
        <w:rPr>
          <w:noProof/>
        </w:rPr>
      </w:sdtEndPr>
      <w:sdtContent>
        <w:r>
          <w:rPr>
            <w:rFonts w:ascii="Times New Roman" w:hAnsi="Times New Roman" w:cs="Times New Roman"/>
            <w:sz w:val="24"/>
          </w:rPr>
          <w:tab/>
        </w:r>
        <w:r w:rsidRPr="0073077B">
          <w:rPr>
            <w:rFonts w:ascii="Times New Roman" w:hAnsi="Times New Roman" w:cs="Times New Roman"/>
            <w:sz w:val="24"/>
          </w:rPr>
          <w:fldChar w:fldCharType="begin"/>
        </w:r>
        <w:r w:rsidRPr="0073077B">
          <w:rPr>
            <w:rFonts w:ascii="Times New Roman" w:hAnsi="Times New Roman" w:cs="Times New Roman"/>
            <w:sz w:val="24"/>
          </w:rPr>
          <w:instrText xml:space="preserve"> PAGE   \* MERGEFORMAT </w:instrText>
        </w:r>
        <w:r w:rsidRPr="0073077B">
          <w:rPr>
            <w:rFonts w:ascii="Times New Roman" w:hAnsi="Times New Roman" w:cs="Times New Roman"/>
            <w:sz w:val="24"/>
          </w:rPr>
          <w:fldChar w:fldCharType="separate"/>
        </w:r>
        <w:r w:rsidR="00FF58C4">
          <w:rPr>
            <w:rFonts w:ascii="Times New Roman" w:hAnsi="Times New Roman" w:cs="Times New Roman"/>
            <w:noProof/>
            <w:sz w:val="24"/>
          </w:rPr>
          <w:t>2</w:t>
        </w:r>
        <w:r w:rsidRPr="0073077B">
          <w:rPr>
            <w:rFonts w:ascii="Times New Roman" w:hAnsi="Times New Roman" w:cs="Times New Roman"/>
            <w:noProof/>
            <w:sz w:val="24"/>
          </w:rPr>
          <w:fldChar w:fldCharType="end"/>
        </w:r>
      </w:sdtContent>
    </w:sdt>
  </w:p>
  <w:p w:rsidR="0073077B" w:rsidRDefault="007307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0D9" w:rsidRPr="00CE50D9" w:rsidRDefault="00CE50D9" w:rsidP="00CE50D9">
    <w:pPr>
      <w:pStyle w:val="Header"/>
      <w:spacing w:line="480" w:lineRule="auto"/>
      <w:jc w:val="right"/>
      <w:rPr>
        <w:rFonts w:ascii="Times New Roman" w:hAnsi="Times New Roman" w:cs="Times New Roman"/>
        <w:sz w:val="24"/>
      </w:rPr>
    </w:pPr>
    <w:r w:rsidRPr="00CE50D9">
      <w:rPr>
        <w:rFonts w:ascii="Times New Roman" w:hAnsi="Times New Roman" w:cs="Times New Roman"/>
        <w:sz w:val="24"/>
      </w:rPr>
      <w:t>Running Head: MACROECONOMIC FACTORS IN U.S. AND SOUTH KOREA</w:t>
    </w:r>
    <w:sdt>
      <w:sdtPr>
        <w:rPr>
          <w:rFonts w:ascii="Times New Roman" w:hAnsi="Times New Roman" w:cs="Times New Roman"/>
          <w:sz w:val="24"/>
        </w:rPr>
        <w:id w:val="-848712220"/>
        <w:docPartObj>
          <w:docPartGallery w:val="Page Numbers (Top of Page)"/>
          <w:docPartUnique/>
        </w:docPartObj>
      </w:sdtPr>
      <w:sdtEndPr>
        <w:rPr>
          <w:noProof/>
        </w:rPr>
      </w:sdtEndPr>
      <w:sdtContent>
        <w:r>
          <w:rPr>
            <w:rFonts w:ascii="Times New Roman" w:hAnsi="Times New Roman" w:cs="Times New Roman"/>
            <w:sz w:val="24"/>
          </w:rPr>
          <w:tab/>
        </w:r>
        <w:r w:rsidRPr="00CE50D9">
          <w:rPr>
            <w:rFonts w:ascii="Times New Roman" w:hAnsi="Times New Roman" w:cs="Times New Roman"/>
            <w:sz w:val="24"/>
          </w:rPr>
          <w:fldChar w:fldCharType="begin"/>
        </w:r>
        <w:r w:rsidRPr="00CE50D9">
          <w:rPr>
            <w:rFonts w:ascii="Times New Roman" w:hAnsi="Times New Roman" w:cs="Times New Roman"/>
            <w:sz w:val="24"/>
          </w:rPr>
          <w:instrText xml:space="preserve"> PAGE   \* MERGEFORMAT </w:instrText>
        </w:r>
        <w:r w:rsidRPr="00CE50D9">
          <w:rPr>
            <w:rFonts w:ascii="Times New Roman" w:hAnsi="Times New Roman" w:cs="Times New Roman"/>
            <w:sz w:val="24"/>
          </w:rPr>
          <w:fldChar w:fldCharType="separate"/>
        </w:r>
        <w:r w:rsidR="00FF58C4">
          <w:rPr>
            <w:rFonts w:ascii="Times New Roman" w:hAnsi="Times New Roman" w:cs="Times New Roman"/>
            <w:noProof/>
            <w:sz w:val="24"/>
          </w:rPr>
          <w:t>1</w:t>
        </w:r>
        <w:r w:rsidRPr="00CE50D9">
          <w:rPr>
            <w:rFonts w:ascii="Times New Roman" w:hAnsi="Times New Roman" w:cs="Times New Roman"/>
            <w:noProof/>
            <w:sz w:val="24"/>
          </w:rPr>
          <w:fldChar w:fldCharType="end"/>
        </w:r>
      </w:sdtContent>
    </w:sdt>
  </w:p>
  <w:p w:rsidR="00CE50D9" w:rsidRDefault="00CE50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A97"/>
    <w:rsid w:val="00016F97"/>
    <w:rsid w:val="00021731"/>
    <w:rsid w:val="00025F20"/>
    <w:rsid w:val="00051094"/>
    <w:rsid w:val="000552D7"/>
    <w:rsid w:val="00057CE7"/>
    <w:rsid w:val="0006767A"/>
    <w:rsid w:val="00072AD8"/>
    <w:rsid w:val="000F2D8C"/>
    <w:rsid w:val="000F49EF"/>
    <w:rsid w:val="00100531"/>
    <w:rsid w:val="00100FE3"/>
    <w:rsid w:val="00143E82"/>
    <w:rsid w:val="00167520"/>
    <w:rsid w:val="00182AD8"/>
    <w:rsid w:val="001A0FBD"/>
    <w:rsid w:val="001B53DC"/>
    <w:rsid w:val="001D54B6"/>
    <w:rsid w:val="001F327B"/>
    <w:rsid w:val="001F4761"/>
    <w:rsid w:val="00207804"/>
    <w:rsid w:val="002213B4"/>
    <w:rsid w:val="00223770"/>
    <w:rsid w:val="00257E21"/>
    <w:rsid w:val="002677ED"/>
    <w:rsid w:val="00274DC7"/>
    <w:rsid w:val="0028073F"/>
    <w:rsid w:val="00283A4F"/>
    <w:rsid w:val="00283B16"/>
    <w:rsid w:val="00285AAA"/>
    <w:rsid w:val="0029316C"/>
    <w:rsid w:val="002A17B1"/>
    <w:rsid w:val="002A5702"/>
    <w:rsid w:val="002D0D66"/>
    <w:rsid w:val="0031382F"/>
    <w:rsid w:val="00334F45"/>
    <w:rsid w:val="003600F7"/>
    <w:rsid w:val="00381365"/>
    <w:rsid w:val="003F2745"/>
    <w:rsid w:val="004022A7"/>
    <w:rsid w:val="00416D0F"/>
    <w:rsid w:val="00435C7A"/>
    <w:rsid w:val="00442D88"/>
    <w:rsid w:val="0045471D"/>
    <w:rsid w:val="0047267C"/>
    <w:rsid w:val="004879A4"/>
    <w:rsid w:val="0049055B"/>
    <w:rsid w:val="004A16C7"/>
    <w:rsid w:val="004B0A5D"/>
    <w:rsid w:val="004C2945"/>
    <w:rsid w:val="004D2853"/>
    <w:rsid w:val="004D6244"/>
    <w:rsid w:val="00540359"/>
    <w:rsid w:val="00567565"/>
    <w:rsid w:val="00576B1C"/>
    <w:rsid w:val="005822C1"/>
    <w:rsid w:val="00595015"/>
    <w:rsid w:val="005A4CC2"/>
    <w:rsid w:val="005E50DC"/>
    <w:rsid w:val="005E689F"/>
    <w:rsid w:val="005F297D"/>
    <w:rsid w:val="00607012"/>
    <w:rsid w:val="0065490F"/>
    <w:rsid w:val="00677BDC"/>
    <w:rsid w:val="00686DC8"/>
    <w:rsid w:val="0069211A"/>
    <w:rsid w:val="006B1A97"/>
    <w:rsid w:val="006D0E0C"/>
    <w:rsid w:val="006D14D6"/>
    <w:rsid w:val="006D3098"/>
    <w:rsid w:val="006E3F00"/>
    <w:rsid w:val="006E5895"/>
    <w:rsid w:val="00715BBE"/>
    <w:rsid w:val="00715DE8"/>
    <w:rsid w:val="00730138"/>
    <w:rsid w:val="0073077B"/>
    <w:rsid w:val="0075516F"/>
    <w:rsid w:val="00787F72"/>
    <w:rsid w:val="007923F1"/>
    <w:rsid w:val="007B73F8"/>
    <w:rsid w:val="007C6ED2"/>
    <w:rsid w:val="007F7416"/>
    <w:rsid w:val="008722D0"/>
    <w:rsid w:val="00896C6E"/>
    <w:rsid w:val="008C3C9B"/>
    <w:rsid w:val="00914957"/>
    <w:rsid w:val="00931D4E"/>
    <w:rsid w:val="009912A7"/>
    <w:rsid w:val="00991ADB"/>
    <w:rsid w:val="009A602B"/>
    <w:rsid w:val="009B68B6"/>
    <w:rsid w:val="009E469E"/>
    <w:rsid w:val="009F6508"/>
    <w:rsid w:val="00A012BF"/>
    <w:rsid w:val="00A05B93"/>
    <w:rsid w:val="00A104B8"/>
    <w:rsid w:val="00A22ECA"/>
    <w:rsid w:val="00A2792B"/>
    <w:rsid w:val="00A40A53"/>
    <w:rsid w:val="00AA1ABA"/>
    <w:rsid w:val="00AA6806"/>
    <w:rsid w:val="00AB397F"/>
    <w:rsid w:val="00AD0B3D"/>
    <w:rsid w:val="00AE7CD5"/>
    <w:rsid w:val="00AF2F9D"/>
    <w:rsid w:val="00B07B39"/>
    <w:rsid w:val="00B12390"/>
    <w:rsid w:val="00B25AE8"/>
    <w:rsid w:val="00B53734"/>
    <w:rsid w:val="00B54B80"/>
    <w:rsid w:val="00B56034"/>
    <w:rsid w:val="00BB1F12"/>
    <w:rsid w:val="00BC1E8B"/>
    <w:rsid w:val="00BC6E2F"/>
    <w:rsid w:val="00C00D87"/>
    <w:rsid w:val="00C137D3"/>
    <w:rsid w:val="00C6541F"/>
    <w:rsid w:val="00CB43E9"/>
    <w:rsid w:val="00CC1F90"/>
    <w:rsid w:val="00CD2B82"/>
    <w:rsid w:val="00CD72F0"/>
    <w:rsid w:val="00CE1680"/>
    <w:rsid w:val="00CE3C72"/>
    <w:rsid w:val="00CE50D9"/>
    <w:rsid w:val="00CF4531"/>
    <w:rsid w:val="00D109D2"/>
    <w:rsid w:val="00D1593D"/>
    <w:rsid w:val="00D36AAB"/>
    <w:rsid w:val="00D43660"/>
    <w:rsid w:val="00D53C42"/>
    <w:rsid w:val="00D61557"/>
    <w:rsid w:val="00D77A62"/>
    <w:rsid w:val="00DC747D"/>
    <w:rsid w:val="00E03479"/>
    <w:rsid w:val="00E132E8"/>
    <w:rsid w:val="00E30F90"/>
    <w:rsid w:val="00E4683A"/>
    <w:rsid w:val="00E531D7"/>
    <w:rsid w:val="00E86F4B"/>
    <w:rsid w:val="00E96A00"/>
    <w:rsid w:val="00EA13CD"/>
    <w:rsid w:val="00EA6DBA"/>
    <w:rsid w:val="00EB13E4"/>
    <w:rsid w:val="00F050DB"/>
    <w:rsid w:val="00F2265C"/>
    <w:rsid w:val="00F27AAE"/>
    <w:rsid w:val="00F43D61"/>
    <w:rsid w:val="00F5401F"/>
    <w:rsid w:val="00F569FA"/>
    <w:rsid w:val="00FF25F7"/>
    <w:rsid w:val="00FF5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05525-2E39-4DD6-82C6-FD2017F5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A4F"/>
  </w:style>
  <w:style w:type="paragraph" w:styleId="Footer">
    <w:name w:val="footer"/>
    <w:basedOn w:val="Normal"/>
    <w:link w:val="FooterChar"/>
    <w:uiPriority w:val="99"/>
    <w:unhideWhenUsed/>
    <w:rsid w:val="00283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A4F"/>
  </w:style>
  <w:style w:type="paragraph" w:styleId="Bibliography">
    <w:name w:val="Bibliography"/>
    <w:basedOn w:val="Normal"/>
    <w:next w:val="Normal"/>
    <w:uiPriority w:val="37"/>
    <w:unhideWhenUsed/>
    <w:rsid w:val="006D0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Foc19</b:Tag>
    <b:SourceType>JournalArticle</b:SourceType>
    <b:Guid>{DDD3CF46-1853-47C4-B4B7-0CD352E08E88}</b:Guid>
    <b:Author>
      <b:Author>
        <b:NameList>
          <b:Person>
            <b:Last>Focuseconomics</b:Last>
          </b:Person>
        </b:NameList>
      </b:Author>
    </b:Author>
    <b:Title>U.S. Economic Outlook</b:Title>
    <b:JournalName>Focus Economics</b:JournalName>
    <b:Year>2019</b:Year>
    <b:RefOrder>1</b:RefOrder>
  </b:Source>
  <b:Source>
    <b:Tag>Pau18</b:Tag>
    <b:SourceType>JournalArticle</b:SourceType>
    <b:Guid>{75056D38-65CA-4930-91A2-B7AA1092B709}</b:Guid>
    <b:Author>
      <b:Author>
        <b:NameList>
          <b:Person>
            <b:Last>Davidson</b:Last>
            <b:First>Paul</b:First>
          </b:Person>
        </b:NameList>
      </b:Author>
    </b:Author>
    <b:Title>Fed decision: Central bank lifts interest rates, lowers forecasts to two hikes in 2019</b:Title>
    <b:JournalName>USA Today</b:JournalName>
    <b:Year>2018</b:Year>
    <b:RefOrder>1</b:RefOrder>
  </b:Source>
  <b:Source>
    <b:Tag>Tra19</b:Tag>
    <b:SourceType>JournalArticle</b:SourceType>
    <b:Guid>{94D4D7AA-436F-4D54-888F-5AD9FE04DF44}</b:Guid>
    <b:Author>
      <b:Author>
        <b:NameList>
          <b:Person>
            <b:Last>TradingEconomics</b:Last>
          </b:Person>
        </b:NameList>
      </b:Author>
    </b:Author>
    <b:Title>South Korea Inflation Rate</b:Title>
    <b:JournalName>Trading Economics</b:JournalName>
    <b:Year>2019</b:Year>
    <b:RefOrder>1</b:RefOrder>
  </b:Source>
  <b:Source>
    <b:Tag>DrD19</b:Tag>
    <b:SourceType>JournalArticle</b:SourceType>
    <b:Guid>{DB38F965-7A99-449A-847F-99945977C62A}</b:Guid>
    <b:Author>
      <b:Author>
        <b:NameList>
          <b:Person>
            <b:Last>Bachman</b:Last>
            <b:First>Dr.</b:First>
            <b:Middle>Daniel</b:Middle>
          </b:Person>
          <b:Person>
            <b:Last>Majumdar</b:Last>
            <b:First>Dr.</b:First>
            <b:Middle>Rumki</b:Middle>
          </b:Person>
        </b:NameList>
      </b:Author>
    </b:Author>
    <b:Title>United States Economic Forecast</b:Title>
    <b:JournalName>Deloitte Insights</b:JournalName>
    <b:Year>2019</b:Year>
    <b:RefOrder>2</b:RefOrder>
  </b:Source>
  <b:Source>
    <b:Tag>Tra191</b:Tag>
    <b:SourceType>JournalArticle</b:SourceType>
    <b:Guid>{2842A61B-8A4E-4E27-948D-12FDF34DE74F}</b:Guid>
    <b:Author>
      <b:Author>
        <b:NameList>
          <b:Person>
            <b:Last>Tradingeconomics</b:Last>
          </b:Person>
        </b:NameList>
      </b:Author>
    </b:Author>
    <b:Title>South Korea Unemployment rate</b:Title>
    <b:JournalName>Trading Economics</b:JournalName>
    <b:Year>2019</b:Year>
    <b:RefOrder>3</b:RefOrder>
  </b:Source>
</b:Sources>
</file>

<file path=customXml/itemProps1.xml><?xml version="1.0" encoding="utf-8"?>
<ds:datastoreItem xmlns:ds="http://schemas.openxmlformats.org/officeDocument/2006/customXml" ds:itemID="{1D92E247-1CBD-4C73-8097-BD7EC2DAE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2019-04-15T15:58:00Z</dcterms:created>
  <dcterms:modified xsi:type="dcterms:W3CDTF">2019-04-15T15:58:00Z</dcterms:modified>
</cp:coreProperties>
</file>